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0A9AF" w14:textId="53F1A914" w:rsidR="004708EB" w:rsidRPr="00A81CDF" w:rsidRDefault="00A81CDF">
      <w:pPr>
        <w:rPr>
          <w:b/>
          <w:u w:val="single"/>
        </w:rPr>
      </w:pPr>
      <w:r w:rsidRPr="00A81CDF">
        <w:rPr>
          <w:b/>
          <w:u w:val="single"/>
        </w:rPr>
        <w:t>Dateninventar</w:t>
      </w:r>
      <w:r w:rsidR="00A4704C">
        <w:rPr>
          <w:b/>
          <w:u w:val="single"/>
        </w:rPr>
        <w:t xml:space="preserve"> gemäss Art. 12 nDSG</w:t>
      </w:r>
      <w:r w:rsidR="00C24C36" w:rsidRPr="00C24C36">
        <w:rPr>
          <w:b/>
        </w:rPr>
        <w:t xml:space="preserve"> (Beispiel, je nach </w:t>
      </w:r>
      <w:r w:rsidR="00C24C36">
        <w:rPr>
          <w:b/>
        </w:rPr>
        <w:t xml:space="preserve">individueller </w:t>
      </w:r>
      <w:r w:rsidR="00C24C36" w:rsidRPr="00C24C36">
        <w:rPr>
          <w:b/>
        </w:rPr>
        <w:t>betrieblicher Anforderung zu spezifizieren)</w:t>
      </w:r>
    </w:p>
    <w:p w14:paraId="1C491D83" w14:textId="0C6A7BF1" w:rsidR="00A81CDF" w:rsidRDefault="00A81CDF">
      <w:r>
        <w:rPr>
          <w:u w:val="single"/>
        </w:rPr>
        <w:t>Verantwortliche Person</w:t>
      </w:r>
      <w:r>
        <w:t>:</w:t>
      </w:r>
      <w:r w:rsidR="000B53BB">
        <w:t xml:space="preserve"> </w:t>
      </w:r>
      <w:r>
        <w:t xml:space="preserve">Name, Adresse, Tel., </w:t>
      </w:r>
      <w:r w:rsidR="00C66768">
        <w:t>(</w:t>
      </w:r>
      <w:r>
        <w:t>Fax</w:t>
      </w:r>
      <w:r w:rsidR="00C66768">
        <w:t>)</w:t>
      </w:r>
      <w:r>
        <w:t xml:space="preserve">, </w:t>
      </w:r>
      <w:r w:rsidR="003350C2">
        <w:t>E-Mail (kann auch auf den Verband resp. das Unternehmen lauten)</w:t>
      </w:r>
    </w:p>
    <w:p w14:paraId="3BFDECC1" w14:textId="77777777" w:rsidR="004E353F" w:rsidRDefault="004E353F"/>
    <w:p w14:paraId="17706A81" w14:textId="77777777" w:rsidR="0036547F" w:rsidRDefault="0036547F">
      <w:r w:rsidRPr="0036547F">
        <w:rPr>
          <w:u w:val="single"/>
        </w:rPr>
        <w:t>Verarbeitungstätigkeiten</w:t>
      </w:r>
      <w:r>
        <w:rPr>
          <w:u w:val="single"/>
        </w:rPr>
        <w:t xml:space="preserve"> (</w:t>
      </w:r>
      <w:r w:rsidRPr="00A63B0B">
        <w:rPr>
          <w:b/>
          <w:u w:val="single"/>
        </w:rPr>
        <w:t>zwingend</w:t>
      </w:r>
      <w:r>
        <w:rPr>
          <w:u w:val="single"/>
        </w:rPr>
        <w:t>)</w:t>
      </w:r>
      <w: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76"/>
        <w:gridCol w:w="1925"/>
        <w:gridCol w:w="1510"/>
        <w:gridCol w:w="2069"/>
        <w:gridCol w:w="2818"/>
        <w:gridCol w:w="3827"/>
      </w:tblGrid>
      <w:tr w:rsidR="00C66768" w14:paraId="461AB57D" w14:textId="77777777" w:rsidTr="005874AD">
        <w:tc>
          <w:tcPr>
            <w:tcW w:w="2276" w:type="dxa"/>
            <w:shd w:val="clear" w:color="auto" w:fill="C6D9F1" w:themeFill="text2" w:themeFillTint="33"/>
          </w:tcPr>
          <w:p w14:paraId="4EB287CA" w14:textId="77777777" w:rsidR="00554B48" w:rsidRPr="0036547F" w:rsidRDefault="00554B48">
            <w:pPr>
              <w:rPr>
                <w:b/>
              </w:rPr>
            </w:pPr>
            <w:r w:rsidRPr="0036547F">
              <w:rPr>
                <w:b/>
              </w:rPr>
              <w:t>Konkrete Verarbeitungstätigkeit</w:t>
            </w:r>
          </w:p>
        </w:tc>
        <w:tc>
          <w:tcPr>
            <w:tcW w:w="1925" w:type="dxa"/>
            <w:shd w:val="clear" w:color="auto" w:fill="C6D9F1" w:themeFill="text2" w:themeFillTint="33"/>
          </w:tcPr>
          <w:p w14:paraId="321041AD" w14:textId="77777777" w:rsidR="00554B48" w:rsidRPr="00F05C8C" w:rsidRDefault="00554B48">
            <w:pPr>
              <w:rPr>
                <w:b/>
              </w:rPr>
            </w:pPr>
            <w:r w:rsidRPr="00F05C8C">
              <w:rPr>
                <w:b/>
              </w:rPr>
              <w:t>Datenkategorie</w:t>
            </w:r>
          </w:p>
        </w:tc>
        <w:tc>
          <w:tcPr>
            <w:tcW w:w="1510" w:type="dxa"/>
            <w:shd w:val="clear" w:color="auto" w:fill="C6D9F1" w:themeFill="text2" w:themeFillTint="33"/>
          </w:tcPr>
          <w:p w14:paraId="34B455E7" w14:textId="77777777" w:rsidR="00554B48" w:rsidRPr="00A02A28" w:rsidRDefault="00554B48">
            <w:pPr>
              <w:rPr>
                <w:b/>
              </w:rPr>
            </w:pPr>
            <w:r w:rsidRPr="00A02A28">
              <w:rPr>
                <w:b/>
              </w:rPr>
              <w:t>Betroffene Personen</w:t>
            </w:r>
          </w:p>
        </w:tc>
        <w:tc>
          <w:tcPr>
            <w:tcW w:w="2069" w:type="dxa"/>
            <w:shd w:val="clear" w:color="auto" w:fill="C6D9F1" w:themeFill="text2" w:themeFillTint="33"/>
          </w:tcPr>
          <w:p w14:paraId="05504069" w14:textId="77777777" w:rsidR="00554B48" w:rsidRPr="00651A26" w:rsidRDefault="00554B48">
            <w:pPr>
              <w:rPr>
                <w:b/>
              </w:rPr>
            </w:pPr>
            <w:r w:rsidRPr="00651A26">
              <w:rPr>
                <w:b/>
              </w:rPr>
              <w:t>Verarbeitungszweck</w:t>
            </w:r>
          </w:p>
        </w:tc>
        <w:tc>
          <w:tcPr>
            <w:tcW w:w="2818" w:type="dxa"/>
            <w:shd w:val="clear" w:color="auto" w:fill="C6D9F1" w:themeFill="text2" w:themeFillTint="33"/>
          </w:tcPr>
          <w:p w14:paraId="72C3A62D" w14:textId="77777777" w:rsidR="00554B48" w:rsidRPr="000F2861" w:rsidRDefault="00554B48">
            <w:pPr>
              <w:rPr>
                <w:b/>
              </w:rPr>
            </w:pPr>
            <w:r w:rsidRPr="000F2861">
              <w:rPr>
                <w:b/>
              </w:rPr>
              <w:t>Empfänger personenbezogener Daten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56CB08BA" w14:textId="77777777" w:rsidR="00554B48" w:rsidRPr="006811AD" w:rsidRDefault="00554B48">
            <w:pPr>
              <w:rPr>
                <w:b/>
              </w:rPr>
            </w:pPr>
            <w:r w:rsidRPr="006811AD">
              <w:rPr>
                <w:b/>
              </w:rPr>
              <w:t>Datenbearbeitung im Ausland</w:t>
            </w:r>
          </w:p>
        </w:tc>
      </w:tr>
      <w:tr w:rsidR="00C66768" w14:paraId="1B7AA5B0" w14:textId="77777777" w:rsidTr="005874AD">
        <w:tc>
          <w:tcPr>
            <w:tcW w:w="2276" w:type="dxa"/>
            <w:shd w:val="clear" w:color="auto" w:fill="FDE9D9" w:themeFill="accent6" w:themeFillTint="33"/>
          </w:tcPr>
          <w:p w14:paraId="09B16829" w14:textId="77777777" w:rsidR="00554B48" w:rsidRDefault="00554B48">
            <w:r>
              <w:t>Vorgang 1</w:t>
            </w:r>
          </w:p>
        </w:tc>
        <w:tc>
          <w:tcPr>
            <w:tcW w:w="1925" w:type="dxa"/>
            <w:shd w:val="clear" w:color="auto" w:fill="FDE9D9" w:themeFill="accent6" w:themeFillTint="33"/>
          </w:tcPr>
          <w:p w14:paraId="75F5A803" w14:textId="4E38E657" w:rsidR="00554B48" w:rsidRDefault="003350C2">
            <w:r>
              <w:t xml:space="preserve">Sachbezogene Daten / </w:t>
            </w:r>
            <w:r w:rsidR="00554B48">
              <w:t xml:space="preserve">Personenbezogene Daten / </w:t>
            </w:r>
          </w:p>
          <w:p w14:paraId="6C3B60FD" w14:textId="77777777" w:rsidR="00554B48" w:rsidRDefault="00554B48">
            <w:r>
              <w:t>Besonders schützenswerte Daten</w:t>
            </w:r>
          </w:p>
        </w:tc>
        <w:tc>
          <w:tcPr>
            <w:tcW w:w="1510" w:type="dxa"/>
            <w:shd w:val="clear" w:color="auto" w:fill="FDE9D9" w:themeFill="accent6" w:themeFillTint="33"/>
          </w:tcPr>
          <w:p w14:paraId="3D04CB50" w14:textId="77777777" w:rsidR="00554B48" w:rsidRDefault="00554B48">
            <w:r>
              <w:t>Mitarbeitende</w:t>
            </w:r>
          </w:p>
          <w:p w14:paraId="7BF88A36" w14:textId="77777777" w:rsidR="00554B48" w:rsidRDefault="00554B48">
            <w:r>
              <w:t>Lieferanten</w:t>
            </w:r>
          </w:p>
          <w:p w14:paraId="08DB24C5" w14:textId="6C218738" w:rsidR="00554B48" w:rsidRDefault="00554B48">
            <w:r>
              <w:t>Kunden</w:t>
            </w:r>
          </w:p>
          <w:p w14:paraId="5D4D51CC" w14:textId="0028EE75" w:rsidR="00C66768" w:rsidRDefault="00C66768">
            <w:r>
              <w:t>Mitglieder</w:t>
            </w:r>
          </w:p>
          <w:p w14:paraId="5A1E4373" w14:textId="77777777" w:rsidR="00554B48" w:rsidRDefault="00554B48">
            <w:r>
              <w:t>Weitere</w:t>
            </w:r>
          </w:p>
        </w:tc>
        <w:tc>
          <w:tcPr>
            <w:tcW w:w="2069" w:type="dxa"/>
            <w:shd w:val="clear" w:color="auto" w:fill="FDE9D9" w:themeFill="accent6" w:themeFillTint="33"/>
          </w:tcPr>
          <w:p w14:paraId="560E8138" w14:textId="77777777" w:rsidR="00554B48" w:rsidRDefault="00554B48">
            <w:r>
              <w:t>Payroll-Abwicklung</w:t>
            </w:r>
          </w:p>
          <w:p w14:paraId="05803782" w14:textId="77777777" w:rsidR="00554B48" w:rsidRDefault="00554B48">
            <w:r>
              <w:t>Einkauf</w:t>
            </w:r>
          </w:p>
          <w:p w14:paraId="22DE3ADD" w14:textId="77777777" w:rsidR="004E353F" w:rsidRDefault="004E353F">
            <w:r>
              <w:t>Direktwerbung</w:t>
            </w:r>
          </w:p>
          <w:p w14:paraId="4284F272" w14:textId="77777777" w:rsidR="00554B48" w:rsidRDefault="00554B48">
            <w:r>
              <w:t>usw.</w:t>
            </w:r>
          </w:p>
        </w:tc>
        <w:tc>
          <w:tcPr>
            <w:tcW w:w="2818" w:type="dxa"/>
            <w:shd w:val="clear" w:color="auto" w:fill="FDE9D9" w:themeFill="accent6" w:themeFillTint="33"/>
          </w:tcPr>
          <w:p w14:paraId="0155E82B" w14:textId="77777777" w:rsidR="00554B48" w:rsidRDefault="00FE71C5">
            <w:r>
              <w:t>Intern (Abteilung/Funktion</w:t>
            </w:r>
            <w:r w:rsidR="00554B48">
              <w:t>)</w:t>
            </w:r>
          </w:p>
          <w:p w14:paraId="57B86A8C" w14:textId="77777777" w:rsidR="00554B48" w:rsidRDefault="00554B48">
            <w:r>
              <w:t>Extern</w:t>
            </w:r>
          </w:p>
        </w:tc>
        <w:tc>
          <w:tcPr>
            <w:tcW w:w="3827" w:type="dxa"/>
            <w:shd w:val="clear" w:color="auto" w:fill="FDE9D9" w:themeFill="accent6" w:themeFillTint="33"/>
          </w:tcPr>
          <w:p w14:paraId="58DC6E27" w14:textId="77777777" w:rsidR="00554B48" w:rsidRDefault="00554B48">
            <w:r>
              <w:t>Empfänger / Land</w:t>
            </w:r>
          </w:p>
        </w:tc>
      </w:tr>
      <w:tr w:rsidR="00C66768" w14:paraId="65C20DF6" w14:textId="77777777" w:rsidTr="005874AD">
        <w:tc>
          <w:tcPr>
            <w:tcW w:w="2276" w:type="dxa"/>
            <w:shd w:val="clear" w:color="auto" w:fill="FBD4B4" w:themeFill="accent6" w:themeFillTint="66"/>
          </w:tcPr>
          <w:p w14:paraId="4B330A68" w14:textId="77777777" w:rsidR="00554B48" w:rsidRDefault="00554B48">
            <w:r>
              <w:t>Vorgang 2</w:t>
            </w:r>
          </w:p>
        </w:tc>
        <w:tc>
          <w:tcPr>
            <w:tcW w:w="1925" w:type="dxa"/>
            <w:shd w:val="clear" w:color="auto" w:fill="FBD4B4" w:themeFill="accent6" w:themeFillTint="66"/>
          </w:tcPr>
          <w:p w14:paraId="00231DD6" w14:textId="77777777" w:rsidR="00554B48" w:rsidRDefault="00554B48"/>
        </w:tc>
        <w:tc>
          <w:tcPr>
            <w:tcW w:w="1510" w:type="dxa"/>
            <w:shd w:val="clear" w:color="auto" w:fill="FBD4B4" w:themeFill="accent6" w:themeFillTint="66"/>
          </w:tcPr>
          <w:p w14:paraId="5E3C5D5A" w14:textId="77777777" w:rsidR="00554B48" w:rsidRDefault="00554B48"/>
        </w:tc>
        <w:tc>
          <w:tcPr>
            <w:tcW w:w="2069" w:type="dxa"/>
            <w:shd w:val="clear" w:color="auto" w:fill="FBD4B4" w:themeFill="accent6" w:themeFillTint="66"/>
          </w:tcPr>
          <w:p w14:paraId="4CD631E5" w14:textId="77777777" w:rsidR="00554B48" w:rsidRDefault="00554B48"/>
        </w:tc>
        <w:tc>
          <w:tcPr>
            <w:tcW w:w="2818" w:type="dxa"/>
            <w:shd w:val="clear" w:color="auto" w:fill="FBD4B4" w:themeFill="accent6" w:themeFillTint="66"/>
          </w:tcPr>
          <w:p w14:paraId="5044EB24" w14:textId="77777777" w:rsidR="00554B48" w:rsidRDefault="00554B48"/>
        </w:tc>
        <w:tc>
          <w:tcPr>
            <w:tcW w:w="3827" w:type="dxa"/>
            <w:shd w:val="clear" w:color="auto" w:fill="FBD4B4" w:themeFill="accent6" w:themeFillTint="66"/>
          </w:tcPr>
          <w:p w14:paraId="7EFDB2D2" w14:textId="77777777" w:rsidR="00554B48" w:rsidRDefault="00554B48"/>
        </w:tc>
      </w:tr>
      <w:tr w:rsidR="00C66768" w14:paraId="2CCF8EF8" w14:textId="77777777" w:rsidTr="005874AD">
        <w:tc>
          <w:tcPr>
            <w:tcW w:w="2276" w:type="dxa"/>
            <w:shd w:val="clear" w:color="auto" w:fill="FABF8F" w:themeFill="accent6" w:themeFillTint="99"/>
          </w:tcPr>
          <w:p w14:paraId="609E70F4" w14:textId="77777777" w:rsidR="00554B48" w:rsidRDefault="00554B48">
            <w:r>
              <w:t>Vorgang 3</w:t>
            </w:r>
          </w:p>
        </w:tc>
        <w:tc>
          <w:tcPr>
            <w:tcW w:w="1925" w:type="dxa"/>
            <w:shd w:val="clear" w:color="auto" w:fill="FABF8F" w:themeFill="accent6" w:themeFillTint="99"/>
          </w:tcPr>
          <w:p w14:paraId="396031A2" w14:textId="77777777" w:rsidR="00554B48" w:rsidRDefault="00554B48"/>
        </w:tc>
        <w:tc>
          <w:tcPr>
            <w:tcW w:w="1510" w:type="dxa"/>
            <w:shd w:val="clear" w:color="auto" w:fill="FABF8F" w:themeFill="accent6" w:themeFillTint="99"/>
          </w:tcPr>
          <w:p w14:paraId="3A5CEA65" w14:textId="77777777" w:rsidR="00554B48" w:rsidRDefault="00554B48"/>
        </w:tc>
        <w:tc>
          <w:tcPr>
            <w:tcW w:w="2069" w:type="dxa"/>
            <w:shd w:val="clear" w:color="auto" w:fill="FABF8F" w:themeFill="accent6" w:themeFillTint="99"/>
          </w:tcPr>
          <w:p w14:paraId="1998F6AA" w14:textId="77777777" w:rsidR="00554B48" w:rsidRDefault="00554B48"/>
        </w:tc>
        <w:tc>
          <w:tcPr>
            <w:tcW w:w="2818" w:type="dxa"/>
            <w:shd w:val="clear" w:color="auto" w:fill="FABF8F" w:themeFill="accent6" w:themeFillTint="99"/>
          </w:tcPr>
          <w:p w14:paraId="1C3BA6A9" w14:textId="77777777" w:rsidR="00554B48" w:rsidRDefault="00554B48"/>
        </w:tc>
        <w:tc>
          <w:tcPr>
            <w:tcW w:w="3827" w:type="dxa"/>
            <w:shd w:val="clear" w:color="auto" w:fill="FABF8F" w:themeFill="accent6" w:themeFillTint="99"/>
          </w:tcPr>
          <w:p w14:paraId="37755F23" w14:textId="77777777" w:rsidR="00554B48" w:rsidRDefault="00554B48"/>
        </w:tc>
      </w:tr>
    </w:tbl>
    <w:p w14:paraId="416A07BC" w14:textId="77777777" w:rsidR="004E353F" w:rsidRDefault="004E353F"/>
    <w:p w14:paraId="1BB79350" w14:textId="77777777" w:rsidR="00A81CDF" w:rsidRDefault="00554B48">
      <w:r w:rsidRPr="00554B48">
        <w:rPr>
          <w:u w:val="single"/>
        </w:rPr>
        <w:t>Verarbeitungstätigkeiten (</w:t>
      </w:r>
      <w:r w:rsidRPr="00A63B0B">
        <w:rPr>
          <w:b/>
          <w:u w:val="single"/>
        </w:rPr>
        <w:t>wenn möglich</w:t>
      </w:r>
      <w:r w:rsidRPr="00554B48">
        <w:rPr>
          <w:u w:val="single"/>
        </w:rPr>
        <w:t>)</w:t>
      </w:r>
      <w: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35"/>
        <w:gridCol w:w="5528"/>
        <w:gridCol w:w="2835"/>
        <w:gridCol w:w="3827"/>
      </w:tblGrid>
      <w:tr w:rsidR="005874AD" w14:paraId="5CDDFBB7" w14:textId="77777777" w:rsidTr="005874AD">
        <w:tc>
          <w:tcPr>
            <w:tcW w:w="2235" w:type="dxa"/>
            <w:shd w:val="clear" w:color="auto" w:fill="C6D9F1" w:themeFill="text2" w:themeFillTint="33"/>
          </w:tcPr>
          <w:p w14:paraId="6C9B19A2" w14:textId="77777777" w:rsidR="00554B48" w:rsidRPr="009F5906" w:rsidRDefault="00554B48" w:rsidP="006303C1">
            <w:pPr>
              <w:rPr>
                <w:b/>
              </w:rPr>
            </w:pPr>
            <w:r w:rsidRPr="009F5906">
              <w:rPr>
                <w:b/>
              </w:rPr>
              <w:t>Löschfrist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15335730" w14:textId="321224CE" w:rsidR="00554B48" w:rsidRPr="00554B48" w:rsidRDefault="00554B48" w:rsidP="006303C1">
            <w:pPr>
              <w:rPr>
                <w:b/>
              </w:rPr>
            </w:pPr>
            <w:r w:rsidRPr="00554B48">
              <w:rPr>
                <w:b/>
              </w:rPr>
              <w:t>Technische und organisatorische Massnahmen</w:t>
            </w:r>
          </w:p>
        </w:tc>
        <w:tc>
          <w:tcPr>
            <w:tcW w:w="2835" w:type="dxa"/>
            <w:shd w:val="clear" w:color="auto" w:fill="C6D9F1" w:themeFill="text2" w:themeFillTint="33"/>
          </w:tcPr>
          <w:p w14:paraId="6DA47F50" w14:textId="77777777" w:rsidR="00554B48" w:rsidRPr="00414BE1" w:rsidRDefault="00414BE1" w:rsidP="006303C1">
            <w:pPr>
              <w:rPr>
                <w:b/>
              </w:rPr>
            </w:pPr>
            <w:r w:rsidRPr="00414BE1">
              <w:rPr>
                <w:b/>
              </w:rPr>
              <w:t xml:space="preserve">Verantwortliche Abteilung / </w:t>
            </w:r>
          </w:p>
          <w:p w14:paraId="5AB506B7" w14:textId="77777777" w:rsidR="00414BE1" w:rsidRDefault="00414BE1" w:rsidP="006303C1">
            <w:r w:rsidRPr="00414BE1">
              <w:rPr>
                <w:b/>
              </w:rPr>
              <w:t>Kontaktperson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6DCF6E9F" w14:textId="77777777" w:rsidR="00414BE1" w:rsidRPr="00414BE1" w:rsidRDefault="00414BE1" w:rsidP="006303C1">
            <w:pPr>
              <w:rPr>
                <w:b/>
              </w:rPr>
            </w:pPr>
            <w:r w:rsidRPr="00414BE1">
              <w:rPr>
                <w:b/>
              </w:rPr>
              <w:t>Erfassungs-</w:t>
            </w:r>
          </w:p>
          <w:p w14:paraId="49D3C94A" w14:textId="77777777" w:rsidR="00554B48" w:rsidRDefault="00414BE1" w:rsidP="006303C1">
            <w:r w:rsidRPr="00414BE1">
              <w:rPr>
                <w:b/>
              </w:rPr>
              <w:t>/Änderungsdatum</w:t>
            </w:r>
          </w:p>
        </w:tc>
      </w:tr>
      <w:tr w:rsidR="005874AD" w14:paraId="2C754791" w14:textId="77777777" w:rsidTr="005874AD">
        <w:tc>
          <w:tcPr>
            <w:tcW w:w="2235" w:type="dxa"/>
            <w:shd w:val="clear" w:color="auto" w:fill="FDE9D9" w:themeFill="accent6" w:themeFillTint="33"/>
          </w:tcPr>
          <w:p w14:paraId="4B0E8188" w14:textId="77777777" w:rsidR="00554B48" w:rsidRDefault="00554B48" w:rsidP="006303C1">
            <w:r>
              <w:t>3 Mt.</w:t>
            </w:r>
          </w:p>
          <w:p w14:paraId="068C2762" w14:textId="77777777" w:rsidR="00554B48" w:rsidRDefault="00554B48" w:rsidP="006303C1">
            <w:r>
              <w:t xml:space="preserve">2 Jahre </w:t>
            </w:r>
          </w:p>
          <w:p w14:paraId="49CFA06F" w14:textId="77777777" w:rsidR="00554B48" w:rsidRDefault="00554B48" w:rsidP="006303C1">
            <w:r>
              <w:t>5 Jahre</w:t>
            </w:r>
          </w:p>
          <w:p w14:paraId="3D4AA741" w14:textId="77777777" w:rsidR="00554B48" w:rsidRDefault="00554B48" w:rsidP="006303C1">
            <w:r>
              <w:t>10 Jahre</w:t>
            </w:r>
          </w:p>
          <w:p w14:paraId="73FF35C9" w14:textId="77777777" w:rsidR="00554B48" w:rsidRDefault="00554B48" w:rsidP="006303C1">
            <w:r>
              <w:t>15 Jahre</w:t>
            </w:r>
          </w:p>
        </w:tc>
        <w:tc>
          <w:tcPr>
            <w:tcW w:w="5528" w:type="dxa"/>
            <w:shd w:val="clear" w:color="auto" w:fill="FDE9D9" w:themeFill="accent6" w:themeFillTint="33"/>
          </w:tcPr>
          <w:p w14:paraId="20BF63AC" w14:textId="77777777" w:rsidR="00554B48" w:rsidRDefault="00554B48" w:rsidP="006303C1">
            <w:r>
              <w:t>Pseudonymisierung</w:t>
            </w:r>
          </w:p>
          <w:p w14:paraId="695F7681" w14:textId="77777777" w:rsidR="00554B48" w:rsidRDefault="00554B48" w:rsidP="006303C1">
            <w:r>
              <w:t>Verschlüsselung</w:t>
            </w:r>
          </w:p>
          <w:p w14:paraId="0384F328" w14:textId="3AB2E1E3" w:rsidR="00CA084F" w:rsidRDefault="00CA084F" w:rsidP="006303C1">
            <w:r>
              <w:t>Massnahmen zur Gewährung der Datensicherheit (Art. 8 nDSG)</w:t>
            </w:r>
          </w:p>
          <w:p w14:paraId="7B90A2A5" w14:textId="33E57234" w:rsidR="00CA084F" w:rsidRDefault="00CA084F" w:rsidP="006303C1">
            <w:r>
              <w:t>Periodizität der Überprüfung der Massnahmen</w:t>
            </w:r>
          </w:p>
          <w:p w14:paraId="7E0E77EE" w14:textId="77777777" w:rsidR="00554B48" w:rsidRDefault="00554B48" w:rsidP="006303C1">
            <w:r>
              <w:t>usw.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14:paraId="0C1BCF6A" w14:textId="77777777" w:rsidR="00554B48" w:rsidRDefault="00414BE1" w:rsidP="006303C1">
            <w:r>
              <w:t xml:space="preserve">z.B. HR, Frau </w:t>
            </w:r>
            <w:r w:rsidR="00BA3EB3">
              <w:t xml:space="preserve">I. </w:t>
            </w:r>
            <w:r>
              <w:t>Engeler</w:t>
            </w:r>
          </w:p>
        </w:tc>
        <w:tc>
          <w:tcPr>
            <w:tcW w:w="3827" w:type="dxa"/>
            <w:shd w:val="clear" w:color="auto" w:fill="FDE9D9" w:themeFill="accent6" w:themeFillTint="33"/>
          </w:tcPr>
          <w:p w14:paraId="21F0C2FE" w14:textId="77777777" w:rsidR="00554B48" w:rsidRDefault="00554B48" w:rsidP="006303C1"/>
        </w:tc>
      </w:tr>
      <w:tr w:rsidR="005874AD" w14:paraId="64135C7F" w14:textId="77777777" w:rsidTr="005874AD">
        <w:tc>
          <w:tcPr>
            <w:tcW w:w="2235" w:type="dxa"/>
            <w:shd w:val="clear" w:color="auto" w:fill="FBD4B4" w:themeFill="accent6" w:themeFillTint="66"/>
          </w:tcPr>
          <w:p w14:paraId="2A474F7B" w14:textId="77777777" w:rsidR="00554B48" w:rsidRDefault="00554B48" w:rsidP="006303C1"/>
        </w:tc>
        <w:tc>
          <w:tcPr>
            <w:tcW w:w="5528" w:type="dxa"/>
            <w:shd w:val="clear" w:color="auto" w:fill="FBD4B4" w:themeFill="accent6" w:themeFillTint="66"/>
          </w:tcPr>
          <w:p w14:paraId="0CC0F84E" w14:textId="77777777" w:rsidR="00554B48" w:rsidRDefault="00554B48" w:rsidP="006303C1"/>
        </w:tc>
        <w:tc>
          <w:tcPr>
            <w:tcW w:w="2835" w:type="dxa"/>
            <w:shd w:val="clear" w:color="auto" w:fill="FBD4B4" w:themeFill="accent6" w:themeFillTint="66"/>
          </w:tcPr>
          <w:p w14:paraId="62027AE9" w14:textId="77777777" w:rsidR="00554B48" w:rsidRDefault="00554B48" w:rsidP="006303C1"/>
        </w:tc>
        <w:tc>
          <w:tcPr>
            <w:tcW w:w="3827" w:type="dxa"/>
            <w:shd w:val="clear" w:color="auto" w:fill="FBD4B4" w:themeFill="accent6" w:themeFillTint="66"/>
          </w:tcPr>
          <w:p w14:paraId="14322DCA" w14:textId="77777777" w:rsidR="00554B48" w:rsidRDefault="00554B48" w:rsidP="006303C1"/>
        </w:tc>
      </w:tr>
      <w:tr w:rsidR="005874AD" w14:paraId="5B9D6A77" w14:textId="77777777" w:rsidTr="005874AD">
        <w:tc>
          <w:tcPr>
            <w:tcW w:w="2235" w:type="dxa"/>
            <w:shd w:val="clear" w:color="auto" w:fill="FABF8F" w:themeFill="accent6" w:themeFillTint="99"/>
          </w:tcPr>
          <w:p w14:paraId="55D0643A" w14:textId="77777777" w:rsidR="00554B48" w:rsidRDefault="00554B48" w:rsidP="006303C1"/>
        </w:tc>
        <w:tc>
          <w:tcPr>
            <w:tcW w:w="5528" w:type="dxa"/>
            <w:shd w:val="clear" w:color="auto" w:fill="FABF8F" w:themeFill="accent6" w:themeFillTint="99"/>
          </w:tcPr>
          <w:p w14:paraId="36A1FB15" w14:textId="77777777" w:rsidR="00554B48" w:rsidRDefault="00554B48" w:rsidP="006303C1"/>
        </w:tc>
        <w:tc>
          <w:tcPr>
            <w:tcW w:w="2835" w:type="dxa"/>
            <w:shd w:val="clear" w:color="auto" w:fill="FABF8F" w:themeFill="accent6" w:themeFillTint="99"/>
          </w:tcPr>
          <w:p w14:paraId="7F2A31B0" w14:textId="77777777" w:rsidR="00554B48" w:rsidRDefault="00554B48" w:rsidP="006303C1"/>
        </w:tc>
        <w:tc>
          <w:tcPr>
            <w:tcW w:w="3827" w:type="dxa"/>
            <w:shd w:val="clear" w:color="auto" w:fill="FABF8F" w:themeFill="accent6" w:themeFillTint="99"/>
          </w:tcPr>
          <w:p w14:paraId="10C11DB5" w14:textId="77777777" w:rsidR="00554B48" w:rsidRDefault="00554B48" w:rsidP="006303C1"/>
        </w:tc>
      </w:tr>
    </w:tbl>
    <w:p w14:paraId="410A3C89" w14:textId="77777777" w:rsidR="00414BE1" w:rsidRDefault="00414BE1"/>
    <w:p w14:paraId="40C11D6D" w14:textId="77777777" w:rsidR="00414BE1" w:rsidRDefault="00414BE1"/>
    <w:p w14:paraId="4B92A747" w14:textId="77777777" w:rsidR="00554B48" w:rsidRDefault="00414BE1">
      <w:r w:rsidRPr="00414BE1">
        <w:rPr>
          <w:u w:val="single"/>
        </w:rPr>
        <w:t>Vera</w:t>
      </w:r>
      <w:r w:rsidR="002E7792">
        <w:rPr>
          <w:u w:val="single"/>
        </w:rPr>
        <w:t>rbeitungstätigkeiten (</w:t>
      </w:r>
      <w:r w:rsidR="002E7792" w:rsidRPr="00A63B0B">
        <w:rPr>
          <w:b/>
          <w:u w:val="single"/>
        </w:rPr>
        <w:t xml:space="preserve">optional, je nach </w:t>
      </w:r>
      <w:r w:rsidR="004E2FA4" w:rsidRPr="00A63B0B">
        <w:rPr>
          <w:b/>
          <w:u w:val="single"/>
        </w:rPr>
        <w:t xml:space="preserve">Art des </w:t>
      </w:r>
      <w:r w:rsidR="002E7792" w:rsidRPr="00A63B0B">
        <w:rPr>
          <w:b/>
          <w:u w:val="single"/>
        </w:rPr>
        <w:t>Vorgang</w:t>
      </w:r>
      <w:r w:rsidR="004E2FA4" w:rsidRPr="00A63B0B">
        <w:rPr>
          <w:b/>
          <w:u w:val="single"/>
        </w:rPr>
        <w:t>s</w:t>
      </w:r>
      <w:r w:rsidRPr="00414BE1">
        <w:rPr>
          <w:u w:val="single"/>
        </w:rPr>
        <w:t>)</w:t>
      </w:r>
      <w:r>
        <w:t>: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417"/>
        <w:gridCol w:w="1134"/>
        <w:gridCol w:w="1418"/>
        <w:gridCol w:w="1984"/>
        <w:gridCol w:w="2410"/>
        <w:gridCol w:w="1418"/>
        <w:gridCol w:w="1495"/>
      </w:tblGrid>
      <w:tr w:rsidR="00E74DD1" w14:paraId="37106FFC" w14:textId="77777777" w:rsidTr="00AB3C90">
        <w:tc>
          <w:tcPr>
            <w:tcW w:w="1668" w:type="dxa"/>
            <w:shd w:val="clear" w:color="auto" w:fill="C6D9F1" w:themeFill="text2" w:themeFillTint="33"/>
          </w:tcPr>
          <w:p w14:paraId="54282FF9" w14:textId="77777777" w:rsidR="0000068B" w:rsidRPr="0000068B" w:rsidRDefault="0000068B">
            <w:pPr>
              <w:rPr>
                <w:b/>
              </w:rPr>
            </w:pPr>
            <w:r w:rsidRPr="0000068B">
              <w:rPr>
                <w:b/>
              </w:rPr>
              <w:t>Rechtsgrund</w:t>
            </w:r>
            <w:r w:rsidR="00E74DD1">
              <w:rPr>
                <w:b/>
              </w:rPr>
              <w:t>-</w:t>
            </w:r>
            <w:r w:rsidRPr="0000068B">
              <w:rPr>
                <w:b/>
              </w:rPr>
              <w:t>lage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14:paraId="24C553DA" w14:textId="77777777" w:rsidR="00E74DD1" w:rsidRDefault="00E74DD1">
            <w:pPr>
              <w:rPr>
                <w:b/>
              </w:rPr>
            </w:pPr>
            <w:r>
              <w:rPr>
                <w:b/>
              </w:rPr>
              <w:t>Einwilligung in</w:t>
            </w:r>
          </w:p>
          <w:p w14:paraId="412E975B" w14:textId="77777777" w:rsidR="0000068B" w:rsidRPr="0000068B" w:rsidRDefault="0000068B">
            <w:pPr>
              <w:rPr>
                <w:b/>
              </w:rPr>
            </w:pPr>
            <w:r w:rsidRPr="0000068B">
              <w:rPr>
                <w:b/>
              </w:rPr>
              <w:t>die Daten</w:t>
            </w:r>
            <w:r w:rsidR="00B04332">
              <w:rPr>
                <w:b/>
              </w:rPr>
              <w:t>-</w:t>
            </w:r>
            <w:r w:rsidRPr="0000068B">
              <w:rPr>
                <w:b/>
              </w:rPr>
              <w:t>bearbeitung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33714AA3" w14:textId="77777777" w:rsidR="0000068B" w:rsidRPr="0000068B" w:rsidRDefault="0000068B">
            <w:pPr>
              <w:rPr>
                <w:b/>
              </w:rPr>
            </w:pPr>
            <w:r w:rsidRPr="0000068B">
              <w:rPr>
                <w:b/>
              </w:rPr>
              <w:t>Wider</w:t>
            </w:r>
            <w:r>
              <w:rPr>
                <w:b/>
              </w:rPr>
              <w:t>ruf der Einwilligung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1C491B1F" w14:textId="77777777" w:rsidR="003124EC" w:rsidRDefault="003124EC">
            <w:pPr>
              <w:rPr>
                <w:b/>
              </w:rPr>
            </w:pPr>
            <w:r>
              <w:rPr>
                <w:b/>
              </w:rPr>
              <w:t xml:space="preserve">Privacy by Design / </w:t>
            </w:r>
          </w:p>
          <w:p w14:paraId="3BA227D0" w14:textId="77777777" w:rsidR="0000068B" w:rsidRPr="003124EC" w:rsidRDefault="003124EC">
            <w:pPr>
              <w:rPr>
                <w:b/>
              </w:rPr>
            </w:pPr>
            <w:r>
              <w:rPr>
                <w:b/>
              </w:rPr>
              <w:t>by</w:t>
            </w:r>
            <w:r w:rsidRPr="003124EC">
              <w:rPr>
                <w:b/>
              </w:rPr>
              <w:t xml:space="preserve"> Default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56DE2F34" w14:textId="77777777" w:rsidR="0000068B" w:rsidRPr="007E0FBE" w:rsidRDefault="007E0FBE">
            <w:pPr>
              <w:rPr>
                <w:b/>
              </w:rPr>
            </w:pPr>
            <w:r w:rsidRPr="007E0FBE">
              <w:rPr>
                <w:b/>
              </w:rPr>
              <w:t>Individuelle Anfragen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24C5B329" w14:textId="77777777" w:rsidR="0000068B" w:rsidRPr="007E0FBE" w:rsidRDefault="007E0FBE">
            <w:pPr>
              <w:rPr>
                <w:b/>
              </w:rPr>
            </w:pPr>
            <w:r w:rsidRPr="007E0FBE">
              <w:rPr>
                <w:b/>
              </w:rPr>
              <w:t>Beteiligte Auftragsdaten</w:t>
            </w:r>
            <w:r w:rsidR="00E74DD1">
              <w:rPr>
                <w:b/>
              </w:rPr>
              <w:t>-</w:t>
            </w:r>
            <w:r w:rsidRPr="007E0FBE">
              <w:rPr>
                <w:b/>
              </w:rPr>
              <w:t>verarbeiter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14:paraId="4F76FA7E" w14:textId="77777777" w:rsidR="00E74DD1" w:rsidRDefault="00E74DD1">
            <w:pPr>
              <w:rPr>
                <w:b/>
              </w:rPr>
            </w:pPr>
            <w:r>
              <w:rPr>
                <w:b/>
              </w:rPr>
              <w:t>Konformitätserklärung</w:t>
            </w:r>
          </w:p>
          <w:p w14:paraId="2274A25F" w14:textId="77777777" w:rsidR="0000068B" w:rsidRPr="007143F2" w:rsidRDefault="007143F2">
            <w:pPr>
              <w:rPr>
                <w:b/>
              </w:rPr>
            </w:pPr>
            <w:r w:rsidRPr="007143F2">
              <w:rPr>
                <w:b/>
              </w:rPr>
              <w:t>des Auftragsdatenver</w:t>
            </w:r>
            <w:r w:rsidR="00E74DD1">
              <w:rPr>
                <w:b/>
              </w:rPr>
              <w:t>-</w:t>
            </w:r>
            <w:r w:rsidRPr="007143F2">
              <w:rPr>
                <w:b/>
              </w:rPr>
              <w:t>arbeiters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6F85CDE2" w14:textId="77777777" w:rsidR="0000068B" w:rsidRPr="00E74DD1" w:rsidRDefault="00E74DD1">
            <w:pPr>
              <w:rPr>
                <w:b/>
              </w:rPr>
            </w:pPr>
            <w:r w:rsidRPr="00E74DD1">
              <w:rPr>
                <w:b/>
              </w:rPr>
              <w:t>Risikobe</w:t>
            </w:r>
            <w:r>
              <w:rPr>
                <w:b/>
              </w:rPr>
              <w:t>-</w:t>
            </w:r>
            <w:r w:rsidRPr="00E74DD1">
              <w:rPr>
                <w:b/>
              </w:rPr>
              <w:t>wertung</w:t>
            </w:r>
          </w:p>
        </w:tc>
        <w:tc>
          <w:tcPr>
            <w:tcW w:w="1495" w:type="dxa"/>
            <w:shd w:val="clear" w:color="auto" w:fill="C6D9F1" w:themeFill="text2" w:themeFillTint="33"/>
          </w:tcPr>
          <w:p w14:paraId="7B3839DB" w14:textId="77777777" w:rsidR="0000068B" w:rsidRPr="00E74DD1" w:rsidRDefault="00AB3C90">
            <w:pPr>
              <w:rPr>
                <w:b/>
              </w:rPr>
            </w:pPr>
            <w:r>
              <w:rPr>
                <w:b/>
              </w:rPr>
              <w:t>Schulungs-mass</w:t>
            </w:r>
            <w:r w:rsidR="00E74DD1" w:rsidRPr="00E74DD1">
              <w:rPr>
                <w:b/>
              </w:rPr>
              <w:t>nahmen</w:t>
            </w:r>
          </w:p>
        </w:tc>
      </w:tr>
      <w:tr w:rsidR="00E74DD1" w14:paraId="0ACD0BD5" w14:textId="77777777" w:rsidTr="00AB3C90">
        <w:tc>
          <w:tcPr>
            <w:tcW w:w="1668" w:type="dxa"/>
            <w:shd w:val="clear" w:color="auto" w:fill="FDE9D9" w:themeFill="accent6" w:themeFillTint="33"/>
          </w:tcPr>
          <w:p w14:paraId="0CA4DFE8" w14:textId="77777777" w:rsidR="0000068B" w:rsidRDefault="002E7792">
            <w:r>
              <w:t>Arbeitsvertrag</w:t>
            </w:r>
          </w:p>
          <w:p w14:paraId="2C2E7417" w14:textId="77777777" w:rsidR="002E7792" w:rsidRDefault="002E7792">
            <w:r>
              <w:t>Auftrag</w:t>
            </w:r>
          </w:p>
          <w:p w14:paraId="0D2861A9" w14:textId="77777777" w:rsidR="002E7792" w:rsidRDefault="002E7792">
            <w:r>
              <w:t>Werkvertrag</w:t>
            </w:r>
          </w:p>
          <w:p w14:paraId="613758EC" w14:textId="77777777" w:rsidR="002E7792" w:rsidRDefault="002E7792">
            <w:r>
              <w:t>Softwarelizenz</w:t>
            </w:r>
            <w:r w:rsidR="00E74DD1">
              <w:t>-</w:t>
            </w:r>
            <w:r>
              <w:t>vertrag</w:t>
            </w:r>
          </w:p>
          <w:p w14:paraId="235B4F58" w14:textId="77777777" w:rsidR="002E7792" w:rsidRDefault="002E7792">
            <w:r>
              <w:t>usw.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14:paraId="00FFB53F" w14:textId="77777777" w:rsidR="0000068B" w:rsidRDefault="0000068B">
            <w:r>
              <w:t>Nachweis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14:paraId="6CD8CFEE" w14:textId="77777777" w:rsidR="0000068B" w:rsidRDefault="0000068B">
            <w:r>
              <w:t>Datum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54ADD772" w14:textId="77777777" w:rsidR="00E74DD1" w:rsidRDefault="00E74DD1">
            <w:r>
              <w:t>Massnah-men</w:t>
            </w:r>
          </w:p>
          <w:p w14:paraId="2C2F0AB4" w14:textId="77777777" w:rsidR="0000068B" w:rsidRDefault="003124EC">
            <w:r>
              <w:t>Nachweis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14:paraId="23BA7083" w14:textId="77777777" w:rsidR="0000068B" w:rsidRDefault="007E0FBE">
            <w:r>
              <w:t>Auskunft</w:t>
            </w:r>
          </w:p>
          <w:p w14:paraId="427B1241" w14:textId="77777777" w:rsidR="007E0FBE" w:rsidRDefault="007E0FBE">
            <w:r>
              <w:t>Berichtigung</w:t>
            </w:r>
          </w:p>
          <w:p w14:paraId="06781817" w14:textId="77777777" w:rsidR="007E0FBE" w:rsidRDefault="007E0FBE">
            <w:r>
              <w:t>Löschung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840E0FA" w14:textId="77777777" w:rsidR="0000068B" w:rsidRPr="002024C0" w:rsidRDefault="00FC16BF">
            <w:r w:rsidRPr="002024C0">
              <w:t xml:space="preserve">Externe </w:t>
            </w:r>
            <w:r w:rsidR="007E0FBE" w:rsidRPr="002024C0">
              <w:t>Payroll</w:t>
            </w:r>
          </w:p>
          <w:p w14:paraId="7C03C09E" w14:textId="77777777" w:rsidR="007E0FBE" w:rsidRPr="002024C0" w:rsidRDefault="007E0FBE">
            <w:r w:rsidRPr="002024C0">
              <w:t>Assessment Center</w:t>
            </w:r>
          </w:p>
          <w:p w14:paraId="37015985" w14:textId="63A5EFEE" w:rsidR="007E0FBE" w:rsidRPr="002024C0" w:rsidRDefault="007E0FBE">
            <w:r w:rsidRPr="002024C0">
              <w:t>Cloud</w:t>
            </w:r>
            <w:r w:rsidR="00FC16BF" w:rsidRPr="002024C0">
              <w:t>anbieter</w:t>
            </w:r>
          </w:p>
          <w:p w14:paraId="6FF26ED3" w14:textId="2D1B5BE2" w:rsidR="00DC13AE" w:rsidRPr="002024C0" w:rsidRDefault="00DC13AE">
            <w:r w:rsidRPr="002024C0">
              <w:t>Werbeagentur</w:t>
            </w:r>
          </w:p>
          <w:p w14:paraId="0DA0B543" w14:textId="23AB142E" w:rsidR="00E44AB7" w:rsidRPr="002024C0" w:rsidRDefault="00E44AB7">
            <w:r w:rsidRPr="002024C0">
              <w:t>Kommunikations-firma</w:t>
            </w:r>
          </w:p>
          <w:p w14:paraId="49D4215A" w14:textId="77777777" w:rsidR="007E0FBE" w:rsidRPr="00CD7CC6" w:rsidRDefault="007E0FBE">
            <w:pPr>
              <w:rPr>
                <w:lang w:val="fr-CH"/>
              </w:rPr>
            </w:pPr>
            <w:r w:rsidRPr="00CD7CC6">
              <w:rPr>
                <w:lang w:val="fr-CH"/>
              </w:rPr>
              <w:t>usw.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14:paraId="6A1051F5" w14:textId="77777777" w:rsidR="009807C8" w:rsidRPr="00E44AB7" w:rsidRDefault="000258CD">
            <w:r w:rsidRPr="00E44AB7">
              <w:t>Art. 328b OR</w:t>
            </w:r>
          </w:p>
          <w:p w14:paraId="0F252329" w14:textId="107F97D7" w:rsidR="009807C8" w:rsidRPr="00E44AB7" w:rsidRDefault="009807C8">
            <w:r w:rsidRPr="00E44AB7">
              <w:t>Art. 10a Abs. 1 lit. a DSG</w:t>
            </w:r>
            <w:r w:rsidR="00CD7CC6" w:rsidRPr="00E44AB7">
              <w:t xml:space="preserve"> (Art. 9 Abs. 1 lit. a nDSG)</w:t>
            </w:r>
          </w:p>
          <w:p w14:paraId="1EC298BD" w14:textId="05EC1D72" w:rsidR="0000068B" w:rsidRPr="00CD7CC6" w:rsidRDefault="004F70C6">
            <w:r w:rsidRPr="00CD7CC6">
              <w:t>Art. 6 Abs. 2 lit. a</w:t>
            </w:r>
            <w:r w:rsidR="008A6F5A" w:rsidRPr="00CD7CC6">
              <w:t xml:space="preserve"> DSG</w:t>
            </w:r>
            <w:r w:rsidR="00CD7CC6" w:rsidRPr="00CD7CC6">
              <w:t xml:space="preserve"> (Art</w:t>
            </w:r>
            <w:r w:rsidR="00CD7CC6">
              <w:t>. 9 Abs. 2 und 3 nDSG)</w:t>
            </w:r>
          </w:p>
          <w:p w14:paraId="2A6A5105" w14:textId="77777777" w:rsidR="009807C8" w:rsidRPr="00CD7CC6" w:rsidRDefault="009807C8">
            <w:pPr>
              <w:rPr>
                <w:lang w:val="fr-CH"/>
              </w:rPr>
            </w:pPr>
            <w:r w:rsidRPr="00CD7CC6">
              <w:rPr>
                <w:lang w:val="fr-CH"/>
              </w:rPr>
              <w:t>usw.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14:paraId="4BB2F5CC" w14:textId="77777777" w:rsidR="0000068B" w:rsidRDefault="00AB3C90">
            <w:r>
              <w:t>Gering</w:t>
            </w:r>
          </w:p>
          <w:p w14:paraId="2B8C69CE" w14:textId="77777777" w:rsidR="00AB3C90" w:rsidRDefault="00AB3C90">
            <w:r>
              <w:t>Erheblich</w:t>
            </w:r>
          </w:p>
          <w:p w14:paraId="44C3BD62" w14:textId="77777777" w:rsidR="00AB3C90" w:rsidRDefault="00AB3C90">
            <w:r>
              <w:t>Kalkulierbar-keit</w:t>
            </w:r>
          </w:p>
        </w:tc>
        <w:tc>
          <w:tcPr>
            <w:tcW w:w="1495" w:type="dxa"/>
            <w:shd w:val="clear" w:color="auto" w:fill="FDE9D9" w:themeFill="accent6" w:themeFillTint="33"/>
          </w:tcPr>
          <w:p w14:paraId="24451F43" w14:textId="77777777" w:rsidR="0000068B" w:rsidRDefault="004E2FA4">
            <w:r>
              <w:t>Sicherstellung Awareness</w:t>
            </w:r>
          </w:p>
        </w:tc>
      </w:tr>
      <w:tr w:rsidR="00E74DD1" w14:paraId="365C6939" w14:textId="77777777" w:rsidTr="00AB3C90">
        <w:tc>
          <w:tcPr>
            <w:tcW w:w="1668" w:type="dxa"/>
            <w:shd w:val="clear" w:color="auto" w:fill="FBD4B4" w:themeFill="accent6" w:themeFillTint="66"/>
          </w:tcPr>
          <w:p w14:paraId="774BB095" w14:textId="77777777" w:rsidR="0000068B" w:rsidRDefault="0000068B"/>
        </w:tc>
        <w:tc>
          <w:tcPr>
            <w:tcW w:w="1559" w:type="dxa"/>
            <w:shd w:val="clear" w:color="auto" w:fill="FBD4B4" w:themeFill="accent6" w:themeFillTint="66"/>
          </w:tcPr>
          <w:p w14:paraId="2DC24BE7" w14:textId="77777777" w:rsidR="0000068B" w:rsidRDefault="0000068B"/>
        </w:tc>
        <w:tc>
          <w:tcPr>
            <w:tcW w:w="1417" w:type="dxa"/>
            <w:shd w:val="clear" w:color="auto" w:fill="FBD4B4" w:themeFill="accent6" w:themeFillTint="66"/>
          </w:tcPr>
          <w:p w14:paraId="11E6957E" w14:textId="77777777" w:rsidR="0000068B" w:rsidRDefault="0000068B"/>
        </w:tc>
        <w:tc>
          <w:tcPr>
            <w:tcW w:w="1134" w:type="dxa"/>
            <w:shd w:val="clear" w:color="auto" w:fill="FBD4B4" w:themeFill="accent6" w:themeFillTint="66"/>
          </w:tcPr>
          <w:p w14:paraId="5601BB91" w14:textId="77777777" w:rsidR="0000068B" w:rsidRDefault="0000068B"/>
        </w:tc>
        <w:tc>
          <w:tcPr>
            <w:tcW w:w="1418" w:type="dxa"/>
            <w:shd w:val="clear" w:color="auto" w:fill="FBD4B4" w:themeFill="accent6" w:themeFillTint="66"/>
          </w:tcPr>
          <w:p w14:paraId="1B859DBE" w14:textId="77777777" w:rsidR="0000068B" w:rsidRDefault="0000068B"/>
        </w:tc>
        <w:tc>
          <w:tcPr>
            <w:tcW w:w="1984" w:type="dxa"/>
            <w:shd w:val="clear" w:color="auto" w:fill="FBD4B4" w:themeFill="accent6" w:themeFillTint="66"/>
          </w:tcPr>
          <w:p w14:paraId="7001435C" w14:textId="77777777" w:rsidR="0000068B" w:rsidRDefault="0000068B"/>
        </w:tc>
        <w:tc>
          <w:tcPr>
            <w:tcW w:w="2410" w:type="dxa"/>
            <w:shd w:val="clear" w:color="auto" w:fill="FBD4B4" w:themeFill="accent6" w:themeFillTint="66"/>
          </w:tcPr>
          <w:p w14:paraId="7B82093E" w14:textId="77777777" w:rsidR="0000068B" w:rsidRDefault="0000068B"/>
        </w:tc>
        <w:tc>
          <w:tcPr>
            <w:tcW w:w="1418" w:type="dxa"/>
            <w:shd w:val="clear" w:color="auto" w:fill="FBD4B4" w:themeFill="accent6" w:themeFillTint="66"/>
          </w:tcPr>
          <w:p w14:paraId="46A99439" w14:textId="77777777" w:rsidR="0000068B" w:rsidRDefault="0000068B"/>
        </w:tc>
        <w:tc>
          <w:tcPr>
            <w:tcW w:w="1495" w:type="dxa"/>
            <w:shd w:val="clear" w:color="auto" w:fill="FBD4B4" w:themeFill="accent6" w:themeFillTint="66"/>
          </w:tcPr>
          <w:p w14:paraId="72A81C8E" w14:textId="77777777" w:rsidR="0000068B" w:rsidRDefault="0000068B"/>
        </w:tc>
      </w:tr>
      <w:tr w:rsidR="00E74DD1" w14:paraId="2F1D83AB" w14:textId="77777777" w:rsidTr="00AB3C90">
        <w:tc>
          <w:tcPr>
            <w:tcW w:w="1668" w:type="dxa"/>
            <w:shd w:val="clear" w:color="auto" w:fill="FABF8F" w:themeFill="accent6" w:themeFillTint="99"/>
          </w:tcPr>
          <w:p w14:paraId="123D9071" w14:textId="77777777" w:rsidR="0000068B" w:rsidRDefault="0000068B"/>
        </w:tc>
        <w:tc>
          <w:tcPr>
            <w:tcW w:w="1559" w:type="dxa"/>
            <w:shd w:val="clear" w:color="auto" w:fill="FABF8F" w:themeFill="accent6" w:themeFillTint="99"/>
          </w:tcPr>
          <w:p w14:paraId="5EDB05A2" w14:textId="77777777" w:rsidR="0000068B" w:rsidRDefault="0000068B"/>
        </w:tc>
        <w:tc>
          <w:tcPr>
            <w:tcW w:w="1417" w:type="dxa"/>
            <w:shd w:val="clear" w:color="auto" w:fill="FABF8F" w:themeFill="accent6" w:themeFillTint="99"/>
          </w:tcPr>
          <w:p w14:paraId="1373F5BD" w14:textId="77777777" w:rsidR="0000068B" w:rsidRDefault="0000068B"/>
        </w:tc>
        <w:tc>
          <w:tcPr>
            <w:tcW w:w="1134" w:type="dxa"/>
            <w:shd w:val="clear" w:color="auto" w:fill="FABF8F" w:themeFill="accent6" w:themeFillTint="99"/>
          </w:tcPr>
          <w:p w14:paraId="62A71DFD" w14:textId="77777777" w:rsidR="0000068B" w:rsidRDefault="0000068B"/>
        </w:tc>
        <w:tc>
          <w:tcPr>
            <w:tcW w:w="1418" w:type="dxa"/>
            <w:shd w:val="clear" w:color="auto" w:fill="FABF8F" w:themeFill="accent6" w:themeFillTint="99"/>
          </w:tcPr>
          <w:p w14:paraId="403653F1" w14:textId="77777777" w:rsidR="0000068B" w:rsidRDefault="0000068B"/>
        </w:tc>
        <w:tc>
          <w:tcPr>
            <w:tcW w:w="1984" w:type="dxa"/>
            <w:shd w:val="clear" w:color="auto" w:fill="FABF8F" w:themeFill="accent6" w:themeFillTint="99"/>
          </w:tcPr>
          <w:p w14:paraId="7F3F2701" w14:textId="77777777" w:rsidR="0000068B" w:rsidRDefault="0000068B"/>
        </w:tc>
        <w:tc>
          <w:tcPr>
            <w:tcW w:w="2410" w:type="dxa"/>
            <w:shd w:val="clear" w:color="auto" w:fill="FABF8F" w:themeFill="accent6" w:themeFillTint="99"/>
          </w:tcPr>
          <w:p w14:paraId="34C84521" w14:textId="77777777" w:rsidR="0000068B" w:rsidRDefault="0000068B"/>
        </w:tc>
        <w:tc>
          <w:tcPr>
            <w:tcW w:w="1418" w:type="dxa"/>
            <w:shd w:val="clear" w:color="auto" w:fill="FABF8F" w:themeFill="accent6" w:themeFillTint="99"/>
          </w:tcPr>
          <w:p w14:paraId="0210CEE5" w14:textId="77777777" w:rsidR="0000068B" w:rsidRDefault="0000068B"/>
        </w:tc>
        <w:tc>
          <w:tcPr>
            <w:tcW w:w="1495" w:type="dxa"/>
            <w:shd w:val="clear" w:color="auto" w:fill="FABF8F" w:themeFill="accent6" w:themeFillTint="99"/>
          </w:tcPr>
          <w:p w14:paraId="59DDDABE" w14:textId="77777777" w:rsidR="0000068B" w:rsidRDefault="0000068B"/>
        </w:tc>
      </w:tr>
    </w:tbl>
    <w:p w14:paraId="1A50FD08" w14:textId="77777777" w:rsidR="00414BE1" w:rsidRDefault="00414BE1"/>
    <w:p w14:paraId="3007E171" w14:textId="67C81B88" w:rsidR="00A81CDF" w:rsidRDefault="002024C0">
      <w:r>
        <w:t>04.03.22/HM</w:t>
      </w:r>
    </w:p>
    <w:sectPr w:rsidR="00A81CDF" w:rsidSect="00A81CDF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1CDF"/>
    <w:rsid w:val="0000068B"/>
    <w:rsid w:val="000258CD"/>
    <w:rsid w:val="000326EA"/>
    <w:rsid w:val="000B53BB"/>
    <w:rsid w:val="000F2861"/>
    <w:rsid w:val="002024C0"/>
    <w:rsid w:val="002E7792"/>
    <w:rsid w:val="003124EC"/>
    <w:rsid w:val="003350C2"/>
    <w:rsid w:val="0036547F"/>
    <w:rsid w:val="00414BE1"/>
    <w:rsid w:val="004708EB"/>
    <w:rsid w:val="004E2FA4"/>
    <w:rsid w:val="004E353F"/>
    <w:rsid w:val="004F70C6"/>
    <w:rsid w:val="00554B48"/>
    <w:rsid w:val="005874AD"/>
    <w:rsid w:val="00651A26"/>
    <w:rsid w:val="006811AD"/>
    <w:rsid w:val="007143F2"/>
    <w:rsid w:val="007E0FBE"/>
    <w:rsid w:val="008A6F5A"/>
    <w:rsid w:val="009807C8"/>
    <w:rsid w:val="009F5906"/>
    <w:rsid w:val="00A02A28"/>
    <w:rsid w:val="00A4704C"/>
    <w:rsid w:val="00A63B0B"/>
    <w:rsid w:val="00A81CDF"/>
    <w:rsid w:val="00AB3C90"/>
    <w:rsid w:val="00B04332"/>
    <w:rsid w:val="00BA3EB3"/>
    <w:rsid w:val="00C24C36"/>
    <w:rsid w:val="00C66768"/>
    <w:rsid w:val="00CA084F"/>
    <w:rsid w:val="00CD7CC6"/>
    <w:rsid w:val="00D06C16"/>
    <w:rsid w:val="00DC13AE"/>
    <w:rsid w:val="00E44AB7"/>
    <w:rsid w:val="00E74DD1"/>
    <w:rsid w:val="00F05C8C"/>
    <w:rsid w:val="00FC16BF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796A78"/>
  <w15:docId w15:val="{7EC4C868-B7CC-4E66-8D79-F9E97658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65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</dc:creator>
  <cp:lastModifiedBy>HUGENTOBLER Markus</cp:lastModifiedBy>
  <cp:revision>41</cp:revision>
  <dcterms:created xsi:type="dcterms:W3CDTF">2019-01-26T14:50:00Z</dcterms:created>
  <dcterms:modified xsi:type="dcterms:W3CDTF">2022-03-04T15:50:00Z</dcterms:modified>
</cp:coreProperties>
</file>